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39C3" w14:textId="77777777" w:rsidR="001C5907" w:rsidRDefault="001C5907" w:rsidP="00E463A7">
      <w:pPr>
        <w:spacing w:before="120" w:after="120" w:line="240" w:lineRule="auto"/>
        <w:jc w:val="center"/>
        <w:rPr>
          <w:rFonts w:ascii="Arial" w:hAnsi="Arial" w:cs="Arial"/>
          <w:b/>
        </w:rPr>
      </w:pPr>
    </w:p>
    <w:p w14:paraId="2EABA431" w14:textId="77777777" w:rsidR="001C5907" w:rsidRDefault="001C5907" w:rsidP="00E463A7">
      <w:pPr>
        <w:spacing w:before="120" w:after="120" w:line="240" w:lineRule="auto"/>
        <w:jc w:val="center"/>
        <w:rPr>
          <w:rFonts w:ascii="Arial" w:hAnsi="Arial" w:cs="Arial"/>
          <w:b/>
        </w:rPr>
      </w:pPr>
    </w:p>
    <w:p w14:paraId="5061C996" w14:textId="5334E114" w:rsidR="009F3D6C" w:rsidRDefault="005F19E6" w:rsidP="00E463A7">
      <w:pPr>
        <w:spacing w:before="120" w:after="120" w:line="240" w:lineRule="auto"/>
        <w:jc w:val="center"/>
        <w:rPr>
          <w:rFonts w:ascii="Arial" w:hAnsi="Arial" w:cs="Arial"/>
          <w:b/>
        </w:rPr>
      </w:pPr>
      <w:r>
        <w:rPr>
          <w:rFonts w:ascii="Arial" w:hAnsi="Arial" w:cs="Arial"/>
          <w:b/>
        </w:rPr>
        <w:t>COURSE</w:t>
      </w:r>
      <w:r w:rsidR="005D75F5" w:rsidRPr="00A40796">
        <w:rPr>
          <w:rFonts w:ascii="Arial" w:hAnsi="Arial" w:cs="Arial"/>
          <w:b/>
        </w:rPr>
        <w:t xml:space="preserve"> </w:t>
      </w:r>
      <w:r w:rsidR="009F3D6C">
        <w:rPr>
          <w:rFonts w:ascii="Arial" w:hAnsi="Arial" w:cs="Arial"/>
          <w:b/>
        </w:rPr>
        <w:br/>
        <w:t>‘BUSINESS AND NATURAL RESOURCES RIGHTS’</w:t>
      </w:r>
    </w:p>
    <w:p w14:paraId="79B58D81" w14:textId="48DFF4E6" w:rsidR="009F3D6C" w:rsidRDefault="009F3D6C" w:rsidP="009F3D6C">
      <w:pPr>
        <w:spacing w:before="120" w:after="120" w:line="240" w:lineRule="auto"/>
        <w:rPr>
          <w:rFonts w:ascii="Arial" w:hAnsi="Arial" w:cs="Arial"/>
          <w:b/>
        </w:rPr>
      </w:pPr>
    </w:p>
    <w:p w14:paraId="76C6CAE0" w14:textId="47FE9DEA" w:rsidR="001C5907" w:rsidRPr="00A40796" w:rsidRDefault="001C5907" w:rsidP="001C5907">
      <w:pPr>
        <w:spacing w:before="120" w:after="120" w:line="240" w:lineRule="auto"/>
        <w:jc w:val="both"/>
        <w:rPr>
          <w:rFonts w:ascii="Arial" w:hAnsi="Arial" w:cs="Arial"/>
          <w:b/>
        </w:rPr>
      </w:pPr>
      <w:r>
        <w:rPr>
          <w:rFonts w:ascii="Arial" w:hAnsi="Arial" w:cs="Arial"/>
          <w:b/>
        </w:rPr>
        <w:t>SESSION 4</w:t>
      </w:r>
    </w:p>
    <w:p w14:paraId="4361F1DB" w14:textId="77777777" w:rsidR="001C5907" w:rsidRDefault="001C5907" w:rsidP="001C5907">
      <w:pPr>
        <w:rPr>
          <w:rFonts w:ascii="Arial" w:hAnsi="Arial" w:cs="Arial"/>
          <w:b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5"/>
      </w:tblGrid>
      <w:tr w:rsidR="001C5907" w:rsidRPr="00A40796" w14:paraId="148368D5" w14:textId="77777777" w:rsidTr="00857C5E">
        <w:trPr>
          <w:trHeight w:val="276"/>
        </w:trPr>
        <w:tc>
          <w:tcPr>
            <w:tcW w:w="1843" w:type="dxa"/>
            <w:shd w:val="clear" w:color="auto" w:fill="E6E6E6"/>
            <w:vAlign w:val="center"/>
          </w:tcPr>
          <w:p w14:paraId="1F88296A" w14:textId="77777777" w:rsidR="001C5907" w:rsidRPr="009F3D6C" w:rsidRDefault="001C5907" w:rsidP="00857C5E">
            <w:pPr>
              <w:spacing w:before="120" w:after="120" w:line="240" w:lineRule="auto"/>
              <w:ind w:right="-108"/>
              <w:rPr>
                <w:rFonts w:ascii="Arial" w:hAnsi="Arial" w:cs="Arial"/>
                <w:b/>
                <w:bCs/>
              </w:rPr>
            </w:pPr>
            <w:r w:rsidRPr="009F3D6C">
              <w:rPr>
                <w:rFonts w:ascii="Arial" w:hAnsi="Arial" w:cs="Arial"/>
                <w:b/>
                <w:bCs/>
              </w:rPr>
              <w:t>Session title</w:t>
            </w:r>
          </w:p>
        </w:tc>
        <w:tc>
          <w:tcPr>
            <w:tcW w:w="7655" w:type="dxa"/>
            <w:shd w:val="clear" w:color="auto" w:fill="E6E6E6"/>
            <w:vAlign w:val="center"/>
          </w:tcPr>
          <w:p w14:paraId="45A98C97" w14:textId="6C4F75A3" w:rsidR="001C5907" w:rsidRPr="001C5907" w:rsidRDefault="001C5907" w:rsidP="00857C5E">
            <w:pPr>
              <w:spacing w:before="120" w:after="120" w:line="240" w:lineRule="auto"/>
              <w:rPr>
                <w:rFonts w:ascii="Arial" w:hAnsi="Arial" w:cs="Arial"/>
                <w:b/>
                <w:bCs/>
              </w:rPr>
            </w:pPr>
            <w:r w:rsidRPr="001C5907">
              <w:rPr>
                <w:rFonts w:ascii="Arial" w:hAnsi="Arial" w:cs="Arial"/>
                <w:b/>
                <w:bCs/>
              </w:rPr>
              <w:t>Building a link to business: a look at the UN Global Compact, United Nations Guiding Principles on Business and Human Rights</w:t>
            </w:r>
            <w:r w:rsidR="00831C0E">
              <w:rPr>
                <w:rFonts w:ascii="Arial" w:hAnsi="Arial" w:cs="Arial"/>
                <w:b/>
                <w:bCs/>
              </w:rPr>
              <w:t>, etc.</w:t>
            </w:r>
          </w:p>
        </w:tc>
      </w:tr>
      <w:tr w:rsidR="001C5907" w:rsidRPr="00A40796" w14:paraId="4352CE25" w14:textId="77777777" w:rsidTr="00857C5E">
        <w:trPr>
          <w:trHeight w:val="257"/>
        </w:trPr>
        <w:tc>
          <w:tcPr>
            <w:tcW w:w="1843" w:type="dxa"/>
          </w:tcPr>
          <w:p w14:paraId="10595D0B" w14:textId="77777777" w:rsidR="001C5907" w:rsidRPr="00A40796" w:rsidRDefault="001C5907" w:rsidP="00857C5E">
            <w:pPr>
              <w:spacing w:before="120" w:after="120" w:line="240" w:lineRule="auto"/>
              <w:ind w:right="-108"/>
              <w:rPr>
                <w:rFonts w:ascii="Arial" w:hAnsi="Arial" w:cs="Arial"/>
              </w:rPr>
            </w:pPr>
            <w:r>
              <w:rPr>
                <w:rFonts w:ascii="Arial" w:hAnsi="Arial" w:cs="Arial"/>
              </w:rPr>
              <w:t>Type of the session</w:t>
            </w:r>
          </w:p>
        </w:tc>
        <w:tc>
          <w:tcPr>
            <w:tcW w:w="7655" w:type="dxa"/>
            <w:vAlign w:val="center"/>
          </w:tcPr>
          <w:p w14:paraId="4F53222C" w14:textId="77777777" w:rsidR="001C5907" w:rsidRPr="00A40796" w:rsidRDefault="001C5907" w:rsidP="00857C5E">
            <w:pPr>
              <w:spacing w:before="120" w:after="120" w:line="240" w:lineRule="auto"/>
              <w:rPr>
                <w:rFonts w:ascii="Arial" w:hAnsi="Arial" w:cs="Arial"/>
              </w:rPr>
            </w:pPr>
            <w:r>
              <w:rPr>
                <w:rFonts w:ascii="Arial" w:hAnsi="Arial" w:cs="Arial"/>
              </w:rPr>
              <w:t>Lecture</w:t>
            </w:r>
          </w:p>
        </w:tc>
      </w:tr>
    </w:tbl>
    <w:p w14:paraId="5ABB4B50" w14:textId="77777777" w:rsidR="001C5907" w:rsidRPr="00A40796" w:rsidRDefault="001C5907" w:rsidP="001C5907">
      <w:pPr>
        <w:spacing w:before="120" w:after="120" w:line="240" w:lineRule="auto"/>
        <w:rPr>
          <w:rFonts w:ascii="Arial" w:hAnsi="Arial" w:cs="Arial"/>
        </w:rPr>
      </w:pPr>
    </w:p>
    <w:p w14:paraId="5E452F27" w14:textId="77777777" w:rsidR="001C5907" w:rsidRDefault="001C5907" w:rsidP="001C5907">
      <w:pPr>
        <w:spacing w:before="120" w:after="120" w:line="240" w:lineRule="auto"/>
        <w:rPr>
          <w:rFonts w:ascii="Arial" w:hAnsi="Arial" w:cs="Arial"/>
          <w:b/>
        </w:rPr>
      </w:pPr>
      <w:r>
        <w:rPr>
          <w:rFonts w:ascii="Arial" w:hAnsi="Arial" w:cs="Arial"/>
          <w:b/>
        </w:rPr>
        <w:t>SESSION</w:t>
      </w:r>
      <w:r w:rsidRPr="00A40796">
        <w:rPr>
          <w:rFonts w:ascii="Arial" w:hAnsi="Arial" w:cs="Arial"/>
          <w:b/>
        </w:rPr>
        <w:t xml:space="preserve"> ABSTRACT</w:t>
      </w:r>
    </w:p>
    <w:p w14:paraId="1F2EC502" w14:textId="0C36762F" w:rsidR="001C5907" w:rsidRDefault="00D147FD" w:rsidP="00465794">
      <w:pPr>
        <w:keepNext/>
        <w:keepLines/>
        <w:spacing w:before="120" w:after="120" w:line="240" w:lineRule="auto"/>
        <w:jc w:val="both"/>
        <w:rPr>
          <w:rFonts w:ascii="Arial" w:hAnsi="Arial" w:cs="Arial"/>
        </w:rPr>
      </w:pPr>
      <w:r>
        <w:rPr>
          <w:rFonts w:ascii="Arial" w:hAnsi="Arial" w:cs="Arial"/>
        </w:rPr>
        <w:t xml:space="preserve">The key aspect of this lecture is building a “bridge” to business, taking into account the information and conclusions from previous lectures (on indigenous peoples’ rights in general and in connection with environmental issues). </w:t>
      </w:r>
    </w:p>
    <w:p w14:paraId="5F7DB571" w14:textId="77777777" w:rsidR="001C5907" w:rsidRPr="00D25887" w:rsidRDefault="001C5907" w:rsidP="001C5907">
      <w:pPr>
        <w:keepNext/>
        <w:keepLines/>
        <w:spacing w:before="120" w:after="120" w:line="240" w:lineRule="auto"/>
        <w:rPr>
          <w:rFonts w:ascii="Arial" w:hAnsi="Arial" w:cs="Arial"/>
          <w:b/>
        </w:rPr>
      </w:pPr>
    </w:p>
    <w:p w14:paraId="74A6A4A3" w14:textId="77777777" w:rsidR="001C5907" w:rsidRPr="00D25887" w:rsidRDefault="001C5907" w:rsidP="001C5907">
      <w:pPr>
        <w:keepNext/>
        <w:keepLines/>
        <w:spacing w:before="120" w:after="120" w:line="240" w:lineRule="auto"/>
        <w:rPr>
          <w:rFonts w:ascii="Arial" w:hAnsi="Arial" w:cs="Arial"/>
          <w:b/>
        </w:rPr>
      </w:pPr>
      <w:r w:rsidRPr="00D25887">
        <w:rPr>
          <w:rFonts w:ascii="Arial" w:hAnsi="Arial" w:cs="Arial"/>
          <w:b/>
        </w:rPr>
        <w:t>SESSION READINGS</w:t>
      </w:r>
    </w:p>
    <w:tbl>
      <w:tblPr>
        <w:tblStyle w:val="TableGrid"/>
        <w:tblW w:w="9493" w:type="dxa"/>
        <w:tblLook w:val="04A0" w:firstRow="1" w:lastRow="0" w:firstColumn="1" w:lastColumn="0" w:noHBand="0" w:noVBand="1"/>
      </w:tblPr>
      <w:tblGrid>
        <w:gridCol w:w="9493"/>
      </w:tblGrid>
      <w:tr w:rsidR="001C5907" w14:paraId="7DB1CFED" w14:textId="77777777" w:rsidTr="00857C5E">
        <w:tc>
          <w:tcPr>
            <w:tcW w:w="9493" w:type="dxa"/>
            <w:shd w:val="clear" w:color="auto" w:fill="E7E6E6" w:themeFill="background2"/>
          </w:tcPr>
          <w:p w14:paraId="3806F355"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Mandatory </w:t>
            </w:r>
          </w:p>
        </w:tc>
      </w:tr>
      <w:tr w:rsidR="001C5907" w14:paraId="18D85E9D" w14:textId="77777777" w:rsidTr="00857C5E">
        <w:tc>
          <w:tcPr>
            <w:tcW w:w="9493" w:type="dxa"/>
          </w:tcPr>
          <w:p w14:paraId="2982C550" w14:textId="6525D7DE" w:rsidR="00202935" w:rsidRPr="00202935" w:rsidRDefault="00202935" w:rsidP="00857C5E">
            <w:pPr>
              <w:keepNext/>
              <w:keepLines/>
              <w:spacing w:before="120" w:after="120"/>
              <w:rPr>
                <w:rFonts w:ascii="Arial" w:hAnsi="Arial" w:cs="Arial"/>
                <w:bCs/>
              </w:rPr>
            </w:pPr>
            <w:r>
              <w:rPr>
                <w:rFonts w:ascii="Arial" w:hAnsi="Arial" w:cs="Arial"/>
                <w:bCs/>
              </w:rPr>
              <w:t xml:space="preserve">UN Global Compact: </w:t>
            </w:r>
            <w:hyperlink r:id="rId8" w:history="1">
              <w:r w:rsidRPr="004426B6">
                <w:rPr>
                  <w:rStyle w:val="Hyperlink"/>
                  <w:rFonts w:ascii="Arial" w:hAnsi="Arial" w:cs="Arial"/>
                  <w:bCs/>
                </w:rPr>
                <w:t>https://www.unglobalcompact.org/what-is-gc/mission/principles</w:t>
              </w:r>
            </w:hyperlink>
            <w:r>
              <w:rPr>
                <w:rFonts w:ascii="Arial" w:hAnsi="Arial" w:cs="Arial"/>
                <w:bCs/>
              </w:rPr>
              <w:t xml:space="preserve"> </w:t>
            </w:r>
          </w:p>
        </w:tc>
      </w:tr>
      <w:tr w:rsidR="00202935" w14:paraId="4C89735C" w14:textId="77777777" w:rsidTr="00857C5E">
        <w:tc>
          <w:tcPr>
            <w:tcW w:w="9493" w:type="dxa"/>
          </w:tcPr>
          <w:p w14:paraId="5385BBFB" w14:textId="6BA9B3FB" w:rsidR="00202935" w:rsidRDefault="00202935" w:rsidP="00202935">
            <w:pPr>
              <w:keepNext/>
              <w:keepLines/>
              <w:spacing w:before="120" w:after="120"/>
              <w:rPr>
                <w:rFonts w:ascii="Arial" w:hAnsi="Arial" w:cs="Arial"/>
                <w:bCs/>
              </w:rPr>
            </w:pPr>
            <w:r w:rsidRPr="00202935">
              <w:rPr>
                <w:rFonts w:ascii="Arial" w:hAnsi="Arial" w:cs="Arial"/>
                <w:bCs/>
              </w:rPr>
              <w:t>UN Guiding Principles for the implementation of the UN ‘protect, respect and remedy’ framework (2011)</w:t>
            </w:r>
          </w:p>
        </w:tc>
      </w:tr>
      <w:tr w:rsidR="00202935" w14:paraId="09AA9E6D" w14:textId="77777777" w:rsidTr="00857C5E">
        <w:tc>
          <w:tcPr>
            <w:tcW w:w="9493" w:type="dxa"/>
          </w:tcPr>
          <w:p w14:paraId="7DF70C95" w14:textId="372BB8DA" w:rsidR="00202935" w:rsidRPr="00202935" w:rsidRDefault="00202935" w:rsidP="00202935">
            <w:pPr>
              <w:keepNext/>
              <w:keepLines/>
              <w:spacing w:before="120" w:after="120"/>
              <w:rPr>
                <w:rFonts w:ascii="Arial" w:hAnsi="Arial" w:cs="Arial"/>
                <w:bCs/>
              </w:rPr>
            </w:pPr>
            <w:r w:rsidRPr="00202935">
              <w:rPr>
                <w:rFonts w:ascii="Arial" w:hAnsi="Arial" w:cs="Arial"/>
                <w:bCs/>
              </w:rPr>
              <w:t>Report of the Special Rapporteur on the rights of</w:t>
            </w:r>
            <w:r>
              <w:rPr>
                <w:rFonts w:ascii="Arial" w:hAnsi="Arial" w:cs="Arial"/>
                <w:bCs/>
              </w:rPr>
              <w:t xml:space="preserve"> </w:t>
            </w:r>
            <w:r w:rsidRPr="00202935">
              <w:rPr>
                <w:rFonts w:ascii="Arial" w:hAnsi="Arial" w:cs="Arial"/>
                <w:bCs/>
              </w:rPr>
              <w:t>indigenous peoples, James Anaya</w:t>
            </w:r>
            <w:r>
              <w:rPr>
                <w:rFonts w:ascii="Arial" w:hAnsi="Arial" w:cs="Arial"/>
                <w:bCs/>
              </w:rPr>
              <w:t xml:space="preserve">, </w:t>
            </w:r>
            <w:r w:rsidRPr="00202935">
              <w:rPr>
                <w:rFonts w:ascii="Arial" w:hAnsi="Arial" w:cs="Arial"/>
                <w:bCs/>
              </w:rPr>
              <w:t>A/HRC/24/41</w:t>
            </w:r>
            <w:r>
              <w:rPr>
                <w:rFonts w:ascii="Arial" w:hAnsi="Arial" w:cs="Arial"/>
                <w:bCs/>
              </w:rPr>
              <w:t xml:space="preserve"> (2013).</w:t>
            </w:r>
          </w:p>
        </w:tc>
      </w:tr>
      <w:tr w:rsidR="001C5907" w14:paraId="3AB161CE" w14:textId="77777777" w:rsidTr="00857C5E">
        <w:tc>
          <w:tcPr>
            <w:tcW w:w="9493" w:type="dxa"/>
            <w:shd w:val="clear" w:color="auto" w:fill="E7E6E6" w:themeFill="background2"/>
          </w:tcPr>
          <w:p w14:paraId="3FB26AA0"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Optional </w:t>
            </w:r>
            <w:r>
              <w:rPr>
                <w:rFonts w:ascii="Arial" w:hAnsi="Arial" w:cs="Arial"/>
                <w:b/>
              </w:rPr>
              <w:t>&amp;</w:t>
            </w:r>
            <w:r w:rsidRPr="009F3D6C">
              <w:rPr>
                <w:rFonts w:ascii="Arial" w:hAnsi="Arial" w:cs="Arial"/>
                <w:b/>
              </w:rPr>
              <w:t xml:space="preserve"> recommended</w:t>
            </w:r>
          </w:p>
        </w:tc>
      </w:tr>
      <w:tr w:rsidR="001C5907" w14:paraId="5D46C188" w14:textId="77777777" w:rsidTr="00857C5E">
        <w:tc>
          <w:tcPr>
            <w:tcW w:w="9493" w:type="dxa"/>
          </w:tcPr>
          <w:p w14:paraId="4201E1F8" w14:textId="287A4595" w:rsidR="001C5907" w:rsidRDefault="00202935" w:rsidP="00857C5E">
            <w:pPr>
              <w:keepNext/>
              <w:keepLines/>
              <w:spacing w:before="120" w:after="120"/>
              <w:rPr>
                <w:rFonts w:ascii="Arial" w:hAnsi="Arial" w:cs="Arial"/>
                <w:bCs/>
              </w:rPr>
            </w:pPr>
            <w:r w:rsidRPr="00202935">
              <w:rPr>
                <w:rFonts w:ascii="Arial" w:hAnsi="Arial" w:cs="Arial"/>
                <w:bCs/>
              </w:rPr>
              <w:t>UN Committee on Economic, Social and Cultural Rights (CESCR), General comment No. 24 (2017) on State obligations under the International Covenant on Economic, Social and Cultural Rights in the context of business activities, 10 August 2017, E/C.12/GC/24</w:t>
            </w:r>
            <w:r>
              <w:rPr>
                <w:rFonts w:ascii="Arial" w:hAnsi="Arial" w:cs="Arial"/>
                <w:bCs/>
              </w:rPr>
              <w:t xml:space="preserve">. </w:t>
            </w:r>
          </w:p>
        </w:tc>
      </w:tr>
      <w:tr w:rsidR="00202935" w14:paraId="5E8CAA76" w14:textId="77777777" w:rsidTr="00857C5E">
        <w:tc>
          <w:tcPr>
            <w:tcW w:w="9493" w:type="dxa"/>
          </w:tcPr>
          <w:p w14:paraId="358C32FB" w14:textId="2947D269" w:rsidR="00202935" w:rsidRPr="00202935" w:rsidRDefault="00202935" w:rsidP="00202935">
            <w:pPr>
              <w:keepNext/>
              <w:keepLines/>
              <w:spacing w:before="120" w:after="120"/>
              <w:rPr>
                <w:rFonts w:ascii="Arial" w:hAnsi="Arial" w:cs="Arial"/>
                <w:bCs/>
              </w:rPr>
            </w:pPr>
            <w:r w:rsidRPr="00202935">
              <w:rPr>
                <w:rFonts w:ascii="Arial" w:hAnsi="Arial" w:cs="Arial"/>
                <w:bCs/>
              </w:rPr>
              <w:t>Corinne Lewis</w:t>
            </w:r>
            <w:r>
              <w:rPr>
                <w:rFonts w:ascii="Arial" w:hAnsi="Arial" w:cs="Arial"/>
                <w:bCs/>
              </w:rPr>
              <w:t>, “</w:t>
            </w:r>
            <w:r w:rsidRPr="00202935">
              <w:rPr>
                <w:rFonts w:ascii="Arial" w:hAnsi="Arial" w:cs="Arial"/>
                <w:bCs/>
              </w:rPr>
              <w:t>Corporate</w:t>
            </w:r>
            <w:r>
              <w:rPr>
                <w:rFonts w:ascii="Arial" w:hAnsi="Arial" w:cs="Arial"/>
                <w:bCs/>
              </w:rPr>
              <w:t xml:space="preserve"> </w:t>
            </w:r>
            <w:r w:rsidRPr="00202935">
              <w:rPr>
                <w:rFonts w:ascii="Arial" w:hAnsi="Arial" w:cs="Arial"/>
                <w:bCs/>
              </w:rPr>
              <w:t>responsibility to</w:t>
            </w:r>
            <w:r>
              <w:rPr>
                <w:rFonts w:ascii="Arial" w:hAnsi="Arial" w:cs="Arial"/>
                <w:bCs/>
              </w:rPr>
              <w:t xml:space="preserve"> </w:t>
            </w:r>
            <w:r w:rsidRPr="00202935">
              <w:rPr>
                <w:rFonts w:ascii="Arial" w:hAnsi="Arial" w:cs="Arial"/>
                <w:bCs/>
              </w:rPr>
              <w:t>respect the rights</w:t>
            </w:r>
            <w:r>
              <w:rPr>
                <w:rFonts w:ascii="Arial" w:hAnsi="Arial" w:cs="Arial"/>
                <w:bCs/>
              </w:rPr>
              <w:t xml:space="preserve"> </w:t>
            </w:r>
            <w:r w:rsidRPr="00202935">
              <w:rPr>
                <w:rFonts w:ascii="Arial" w:hAnsi="Arial" w:cs="Arial"/>
                <w:bCs/>
              </w:rPr>
              <w:t>of minorities and</w:t>
            </w:r>
            <w:r>
              <w:rPr>
                <w:rFonts w:ascii="Arial" w:hAnsi="Arial" w:cs="Arial"/>
                <w:bCs/>
              </w:rPr>
              <w:t xml:space="preserve"> </w:t>
            </w:r>
            <w:r w:rsidRPr="00202935">
              <w:rPr>
                <w:rFonts w:ascii="Arial" w:hAnsi="Arial" w:cs="Arial"/>
                <w:bCs/>
              </w:rPr>
              <w:t>indigenous peoples</w:t>
            </w:r>
            <w:r>
              <w:rPr>
                <w:rFonts w:ascii="Arial" w:hAnsi="Arial" w:cs="Arial"/>
                <w:bCs/>
              </w:rPr>
              <w:t xml:space="preserve">”. </w:t>
            </w:r>
            <w:r w:rsidRPr="00202935">
              <w:rPr>
                <w:rFonts w:ascii="Arial" w:hAnsi="Arial" w:cs="Arial"/>
                <w:bCs/>
                <w:i/>
                <w:iCs/>
              </w:rPr>
              <w:t>State of the World’s Minorities and Indigenous Peoples</w:t>
            </w:r>
            <w:r>
              <w:rPr>
                <w:rFonts w:ascii="Arial" w:hAnsi="Arial" w:cs="Arial"/>
                <w:bCs/>
              </w:rPr>
              <w:t xml:space="preserve">, </w:t>
            </w:r>
            <w:r w:rsidRPr="00202935">
              <w:rPr>
                <w:rFonts w:ascii="Arial" w:hAnsi="Arial" w:cs="Arial"/>
                <w:bCs/>
              </w:rPr>
              <w:t>2012</w:t>
            </w:r>
            <w:r>
              <w:rPr>
                <w:rFonts w:ascii="Arial" w:hAnsi="Arial" w:cs="Arial"/>
                <w:bCs/>
              </w:rPr>
              <w:t>.</w:t>
            </w:r>
          </w:p>
        </w:tc>
      </w:tr>
    </w:tbl>
    <w:p w14:paraId="30769769" w14:textId="77777777" w:rsidR="001C5907" w:rsidRDefault="001C5907" w:rsidP="001C5907">
      <w:pPr>
        <w:keepNext/>
        <w:keepLines/>
        <w:spacing w:before="120" w:after="120" w:line="240" w:lineRule="auto"/>
        <w:rPr>
          <w:rFonts w:ascii="Arial" w:hAnsi="Arial" w:cs="Arial"/>
          <w:bCs/>
        </w:rPr>
      </w:pPr>
    </w:p>
    <w:p w14:paraId="509B6119" w14:textId="79A71E16" w:rsidR="001C5907" w:rsidRDefault="001C5907" w:rsidP="001C5907">
      <w:pPr>
        <w:rPr>
          <w:rFonts w:ascii="Arial" w:hAnsi="Arial" w:cs="Arial"/>
          <w:bCs/>
        </w:rPr>
      </w:pPr>
    </w:p>
    <w:sectPr w:rsidR="001C5907" w:rsidSect="001C5907">
      <w:headerReference w:type="default" r:id="rId9"/>
      <w:headerReference w:type="first" r:id="rId10"/>
      <w:pgSz w:w="11906" w:h="16838" w:code="9"/>
      <w:pgMar w:top="1276" w:right="1247" w:bottom="568" w:left="1247" w:header="227"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BEFBD" w14:textId="77777777" w:rsidR="002B1602" w:rsidRDefault="002B1602" w:rsidP="005F1270">
      <w:pPr>
        <w:spacing w:after="0" w:line="240" w:lineRule="auto"/>
      </w:pPr>
      <w:r>
        <w:separator/>
      </w:r>
    </w:p>
  </w:endnote>
  <w:endnote w:type="continuationSeparator" w:id="0">
    <w:p w14:paraId="2114D925" w14:textId="77777777" w:rsidR="002B1602" w:rsidRDefault="002B1602" w:rsidP="005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BA"/>
    <w:family w:val="roman"/>
    <w:pitch w:val="default"/>
    <w:sig w:usb0="00000000" w:usb1="00000000" w:usb2="00000028"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C29E8" w14:textId="77777777" w:rsidR="002B1602" w:rsidRDefault="002B1602" w:rsidP="005F1270">
      <w:pPr>
        <w:spacing w:after="0" w:line="240" w:lineRule="auto"/>
      </w:pPr>
      <w:r>
        <w:separator/>
      </w:r>
    </w:p>
  </w:footnote>
  <w:footnote w:type="continuationSeparator" w:id="0">
    <w:p w14:paraId="6E42C337" w14:textId="77777777" w:rsidR="002B1602" w:rsidRDefault="002B1602" w:rsidP="005F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C232" w14:textId="77777777" w:rsidR="005F1270" w:rsidRDefault="005F1270" w:rsidP="000E6385">
    <w:pPr>
      <w:pStyle w:val="RGSL"/>
    </w:pPr>
  </w:p>
  <w:p w14:paraId="787BF54B" w14:textId="77777777" w:rsidR="00F65CF4" w:rsidRDefault="00F65CF4" w:rsidP="000E6385">
    <w:pPr>
      <w:pStyle w:val="RGS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EFA" w14:textId="1553D861" w:rsidR="00330F58" w:rsidRDefault="00330F58">
    <w:pPr>
      <w:pStyle w:val="Header"/>
    </w:pPr>
  </w:p>
  <w:p w14:paraId="7D7360C5" w14:textId="4CA0CBB7" w:rsidR="00F65CF4" w:rsidRDefault="001C5907">
    <w:pPr>
      <w:pStyle w:val="Header"/>
    </w:pPr>
    <w:r w:rsidRPr="00AA0CDB">
      <w:rPr>
        <w:noProof/>
        <w:highlight w:val="yellow"/>
        <w:lang w:eastAsia="lv-LV"/>
      </w:rPr>
      <w:drawing>
        <wp:anchor distT="0" distB="0" distL="114300" distR="114300" simplePos="0" relativeHeight="251660288" behindDoc="0" locked="0" layoutInCell="1" allowOverlap="1" wp14:anchorId="583AF3ED" wp14:editId="02ABA6BF">
          <wp:simplePos x="0" y="0"/>
          <wp:positionH relativeFrom="margin">
            <wp:posOffset>1363345</wp:posOffset>
          </wp:positionH>
          <wp:positionV relativeFrom="margin">
            <wp:posOffset>-191468</wp:posOffset>
          </wp:positionV>
          <wp:extent cx="1612265" cy="459740"/>
          <wp:effectExtent l="0" t="0" r="0" b="0"/>
          <wp:wrapSquare wrapText="bothSides"/>
          <wp:docPr id="41" name="Picture 2"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265" cy="459740"/>
                  </a:xfrm>
                  <a:prstGeom prst="rect">
                    <a:avLst/>
                  </a:prstGeom>
                  <a:noFill/>
                </pic:spPr>
              </pic:pic>
            </a:graphicData>
          </a:graphic>
          <wp14:sizeRelH relativeFrom="margin">
            <wp14:pctWidth>0</wp14:pctWidth>
          </wp14:sizeRelH>
          <wp14:sizeRelV relativeFrom="margin">
            <wp14:pctHeight>0</wp14:pctHeight>
          </wp14:sizeRelV>
        </wp:anchor>
      </w:drawing>
    </w:r>
    <w:r w:rsidR="00AA0CDB" w:rsidRPr="00AA0CDB">
      <w:rPr>
        <w:noProof/>
        <w:color w:val="B51C2A"/>
        <w:highlight w:val="yellow"/>
        <w:lang w:eastAsia="lv-LV"/>
      </w:rPr>
      <w:drawing>
        <wp:anchor distT="0" distB="0" distL="114300" distR="114300" simplePos="0" relativeHeight="251659264" behindDoc="0" locked="0" layoutInCell="1" allowOverlap="1" wp14:anchorId="432092C6" wp14:editId="53AB80C8">
          <wp:simplePos x="0" y="0"/>
          <wp:positionH relativeFrom="margin">
            <wp:posOffset>-79022</wp:posOffset>
          </wp:positionH>
          <wp:positionV relativeFrom="topMargin">
            <wp:posOffset>530367</wp:posOffset>
          </wp:positionV>
          <wp:extent cx="1272317" cy="485422"/>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2317" cy="485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38CD"/>
    <w:multiLevelType w:val="hybridMultilevel"/>
    <w:tmpl w:val="A3A6AA1A"/>
    <w:lvl w:ilvl="0" w:tplc="D2C0CD1E">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5773E"/>
    <w:multiLevelType w:val="hybridMultilevel"/>
    <w:tmpl w:val="A5C64AF8"/>
    <w:lvl w:ilvl="0" w:tplc="0B04E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650FC"/>
    <w:multiLevelType w:val="hybridMultilevel"/>
    <w:tmpl w:val="BD92FAA0"/>
    <w:lvl w:ilvl="0" w:tplc="0B04E84E">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5F36FA"/>
    <w:multiLevelType w:val="hybridMultilevel"/>
    <w:tmpl w:val="F8A20FA4"/>
    <w:lvl w:ilvl="0" w:tplc="7FA6762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DBA58D2"/>
    <w:multiLevelType w:val="hybridMultilevel"/>
    <w:tmpl w:val="50CC1B50"/>
    <w:lvl w:ilvl="0" w:tplc="6A800B9A">
      <w:start w:val="5"/>
      <w:numFmt w:val="bullet"/>
      <w:lvlText w:val="-"/>
      <w:lvlJc w:val="left"/>
      <w:pPr>
        <w:ind w:left="405" w:hanging="360"/>
      </w:pPr>
      <w:rPr>
        <w:rFonts w:ascii="Calibri" w:eastAsia="Calibri" w:hAnsi="Calibri" w:cs="Calibri"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FFD5333"/>
    <w:multiLevelType w:val="hybridMultilevel"/>
    <w:tmpl w:val="41A0E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C97A5D"/>
    <w:multiLevelType w:val="hybridMultilevel"/>
    <w:tmpl w:val="4A48F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130B16"/>
    <w:multiLevelType w:val="hybridMultilevel"/>
    <w:tmpl w:val="EED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761"/>
    <w:multiLevelType w:val="hybridMultilevel"/>
    <w:tmpl w:val="9140D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DUzNjE1sjQwNjBQ0lEKTi0uzszPAykwrQUACDq5vywAAAA="/>
  </w:docVars>
  <w:rsids>
    <w:rsidRoot w:val="00C65BEC"/>
    <w:rsid w:val="00010C3E"/>
    <w:rsid w:val="00025D75"/>
    <w:rsid w:val="00043113"/>
    <w:rsid w:val="0004615D"/>
    <w:rsid w:val="00050CBB"/>
    <w:rsid w:val="00056770"/>
    <w:rsid w:val="000D4DB0"/>
    <w:rsid w:val="000E6385"/>
    <w:rsid w:val="000E7B31"/>
    <w:rsid w:val="00117477"/>
    <w:rsid w:val="00160056"/>
    <w:rsid w:val="00184379"/>
    <w:rsid w:val="001B7F2C"/>
    <w:rsid w:val="001C50C4"/>
    <w:rsid w:val="001C5907"/>
    <w:rsid w:val="001E360A"/>
    <w:rsid w:val="00202935"/>
    <w:rsid w:val="00213738"/>
    <w:rsid w:val="00220EAC"/>
    <w:rsid w:val="0025374B"/>
    <w:rsid w:val="0025594D"/>
    <w:rsid w:val="0026661D"/>
    <w:rsid w:val="00295609"/>
    <w:rsid w:val="002B1602"/>
    <w:rsid w:val="002C33E8"/>
    <w:rsid w:val="002E7500"/>
    <w:rsid w:val="003246F8"/>
    <w:rsid w:val="00330F58"/>
    <w:rsid w:val="00355270"/>
    <w:rsid w:val="00387A5F"/>
    <w:rsid w:val="003B1AE5"/>
    <w:rsid w:val="003F63C6"/>
    <w:rsid w:val="0044548F"/>
    <w:rsid w:val="00464DC6"/>
    <w:rsid w:val="00465794"/>
    <w:rsid w:val="004A075C"/>
    <w:rsid w:val="004A6363"/>
    <w:rsid w:val="004C06DF"/>
    <w:rsid w:val="004D0E26"/>
    <w:rsid w:val="00511454"/>
    <w:rsid w:val="005312A8"/>
    <w:rsid w:val="00531F7E"/>
    <w:rsid w:val="005750FF"/>
    <w:rsid w:val="005D6F37"/>
    <w:rsid w:val="005D75F5"/>
    <w:rsid w:val="005F1270"/>
    <w:rsid w:val="005F19E6"/>
    <w:rsid w:val="00624458"/>
    <w:rsid w:val="006C5FA5"/>
    <w:rsid w:val="006D7F4D"/>
    <w:rsid w:val="0070686D"/>
    <w:rsid w:val="007301E6"/>
    <w:rsid w:val="00741603"/>
    <w:rsid w:val="00791A99"/>
    <w:rsid w:val="007B0482"/>
    <w:rsid w:val="008117D4"/>
    <w:rsid w:val="00831C0E"/>
    <w:rsid w:val="00847B9F"/>
    <w:rsid w:val="008C7F85"/>
    <w:rsid w:val="008E03FA"/>
    <w:rsid w:val="00925D11"/>
    <w:rsid w:val="00933868"/>
    <w:rsid w:val="009604D5"/>
    <w:rsid w:val="00981234"/>
    <w:rsid w:val="00994C9E"/>
    <w:rsid w:val="009C7CF1"/>
    <w:rsid w:val="009F3D6C"/>
    <w:rsid w:val="009F6046"/>
    <w:rsid w:val="00A1633E"/>
    <w:rsid w:val="00A268DA"/>
    <w:rsid w:val="00A373AD"/>
    <w:rsid w:val="00A40796"/>
    <w:rsid w:val="00A548AB"/>
    <w:rsid w:val="00A56B96"/>
    <w:rsid w:val="00A665AA"/>
    <w:rsid w:val="00A85C1A"/>
    <w:rsid w:val="00A9320A"/>
    <w:rsid w:val="00AA0CDB"/>
    <w:rsid w:val="00B02604"/>
    <w:rsid w:val="00B2413F"/>
    <w:rsid w:val="00B6480C"/>
    <w:rsid w:val="00B95A1D"/>
    <w:rsid w:val="00B97EEC"/>
    <w:rsid w:val="00BA47E7"/>
    <w:rsid w:val="00BB4A23"/>
    <w:rsid w:val="00BC7D03"/>
    <w:rsid w:val="00BE00D5"/>
    <w:rsid w:val="00BE373D"/>
    <w:rsid w:val="00C05D27"/>
    <w:rsid w:val="00C12D6B"/>
    <w:rsid w:val="00C401A7"/>
    <w:rsid w:val="00C47182"/>
    <w:rsid w:val="00C5277D"/>
    <w:rsid w:val="00C628BE"/>
    <w:rsid w:val="00C65BEC"/>
    <w:rsid w:val="00C76E65"/>
    <w:rsid w:val="00C91DB9"/>
    <w:rsid w:val="00C9790C"/>
    <w:rsid w:val="00CA6276"/>
    <w:rsid w:val="00CB0056"/>
    <w:rsid w:val="00CF6DB0"/>
    <w:rsid w:val="00D07498"/>
    <w:rsid w:val="00D147FD"/>
    <w:rsid w:val="00D25887"/>
    <w:rsid w:val="00D40097"/>
    <w:rsid w:val="00D40DC9"/>
    <w:rsid w:val="00D52A21"/>
    <w:rsid w:val="00D96CE1"/>
    <w:rsid w:val="00DA6696"/>
    <w:rsid w:val="00DB7703"/>
    <w:rsid w:val="00DD6B5C"/>
    <w:rsid w:val="00DD7937"/>
    <w:rsid w:val="00DE6739"/>
    <w:rsid w:val="00DF0047"/>
    <w:rsid w:val="00DF6D3C"/>
    <w:rsid w:val="00E00C4F"/>
    <w:rsid w:val="00E25397"/>
    <w:rsid w:val="00E26F04"/>
    <w:rsid w:val="00E31867"/>
    <w:rsid w:val="00E463A7"/>
    <w:rsid w:val="00E47304"/>
    <w:rsid w:val="00E81306"/>
    <w:rsid w:val="00E83726"/>
    <w:rsid w:val="00E97746"/>
    <w:rsid w:val="00EB07F3"/>
    <w:rsid w:val="00EC0E2C"/>
    <w:rsid w:val="00EE100B"/>
    <w:rsid w:val="00EE47C9"/>
    <w:rsid w:val="00F25456"/>
    <w:rsid w:val="00F4262E"/>
    <w:rsid w:val="00F61FD6"/>
    <w:rsid w:val="00F65CF4"/>
    <w:rsid w:val="00F825AB"/>
    <w:rsid w:val="00FB0247"/>
    <w:rsid w:val="00FB33CA"/>
    <w:rsid w:val="00FB5E10"/>
    <w:rsid w:val="00FC05D6"/>
    <w:rsid w:val="00FD7FC7"/>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256B"/>
  <w15:docId w15:val="{B56A36C8-BA60-412A-9D91-6F0D482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L">
    <w:name w:val="RGSL"/>
    <w:basedOn w:val="Normal"/>
    <w:link w:val="RGSLChar"/>
    <w:qFormat/>
    <w:rsid w:val="00A1633E"/>
    <w:rPr>
      <w:rFonts w:ascii="Droid Serif" w:hAnsi="Droid Serif"/>
      <w:sz w:val="20"/>
    </w:rPr>
  </w:style>
  <w:style w:type="character" w:customStyle="1" w:styleId="RGSLChar">
    <w:name w:val="RGSL Char"/>
    <w:basedOn w:val="DefaultParagraphFont"/>
    <w:link w:val="RGSL"/>
    <w:rsid w:val="00A1633E"/>
    <w:rPr>
      <w:rFonts w:ascii="Droid Serif" w:hAnsi="Droid Serif"/>
      <w:sz w:val="20"/>
    </w:rPr>
  </w:style>
  <w:style w:type="paragraph" w:styleId="Header">
    <w:name w:val="header"/>
    <w:basedOn w:val="Normal"/>
    <w:link w:val="HeaderChar"/>
    <w:uiPriority w:val="99"/>
    <w:unhideWhenUsed/>
    <w:rsid w:val="005F12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1270"/>
  </w:style>
  <w:style w:type="paragraph" w:styleId="Footer">
    <w:name w:val="footer"/>
    <w:basedOn w:val="Normal"/>
    <w:link w:val="FooterChar"/>
    <w:uiPriority w:val="99"/>
    <w:unhideWhenUsed/>
    <w:rsid w:val="005F1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1270"/>
  </w:style>
  <w:style w:type="table" w:styleId="TableGrid">
    <w:name w:val="Table Grid"/>
    <w:basedOn w:val="TableNormal"/>
    <w:uiPriority w:val="59"/>
    <w:rsid w:val="005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58"/>
    <w:rPr>
      <w:rFonts w:ascii="Tahoma" w:hAnsi="Tahoma" w:cs="Tahoma"/>
      <w:sz w:val="16"/>
      <w:szCs w:val="16"/>
    </w:rPr>
  </w:style>
  <w:style w:type="paragraph" w:styleId="ListParagraph">
    <w:name w:val="List Paragraph"/>
    <w:basedOn w:val="Normal"/>
    <w:uiPriority w:val="34"/>
    <w:qFormat/>
    <w:rsid w:val="006C5FA5"/>
    <w:pPr>
      <w:spacing w:after="200" w:line="276" w:lineRule="auto"/>
      <w:ind w:left="720"/>
      <w:contextualSpacing/>
    </w:pPr>
    <w:rPr>
      <w:rFonts w:eastAsiaTheme="minorEastAsia"/>
      <w:lang w:eastAsia="zh-TW"/>
    </w:rPr>
  </w:style>
  <w:style w:type="character" w:styleId="Hyperlink">
    <w:name w:val="Hyperlink"/>
    <w:basedOn w:val="DefaultParagraphFont"/>
    <w:uiPriority w:val="99"/>
    <w:unhideWhenUsed/>
    <w:qFormat/>
    <w:rsid w:val="00C05D27"/>
    <w:rPr>
      <w:color w:val="0000FF"/>
      <w:u w:val="single"/>
    </w:rPr>
  </w:style>
  <w:style w:type="character" w:styleId="FollowedHyperlink">
    <w:name w:val="FollowedHyperlink"/>
    <w:basedOn w:val="DefaultParagraphFont"/>
    <w:uiPriority w:val="99"/>
    <w:semiHidden/>
    <w:unhideWhenUsed/>
    <w:rsid w:val="00E25397"/>
    <w:rPr>
      <w:color w:val="954F72" w:themeColor="followedHyperlink"/>
      <w:u w:val="single"/>
    </w:rPr>
  </w:style>
  <w:style w:type="paragraph" w:customStyle="1" w:styleId="Default">
    <w:name w:val="Default"/>
    <w:rsid w:val="007B0482"/>
    <w:pPr>
      <w:autoSpaceDE w:val="0"/>
      <w:autoSpaceDN w:val="0"/>
      <w:adjustRightInd w:val="0"/>
      <w:spacing w:after="0" w:line="240" w:lineRule="auto"/>
    </w:pPr>
    <w:rPr>
      <w:rFonts w:ascii="Droid Sans" w:hAnsi="Droid Sans" w:cs="Droid Sans"/>
      <w:color w:val="000000"/>
      <w:sz w:val="24"/>
      <w:szCs w:val="24"/>
      <w:lang w:val="en-GB"/>
    </w:rPr>
  </w:style>
  <w:style w:type="character" w:styleId="UnresolvedMention">
    <w:name w:val="Unresolved Mention"/>
    <w:basedOn w:val="DefaultParagraphFont"/>
    <w:uiPriority w:val="99"/>
    <w:semiHidden/>
    <w:unhideWhenUsed/>
    <w:rsid w:val="0020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70">
      <w:bodyDiv w:val="1"/>
      <w:marLeft w:val="0"/>
      <w:marRight w:val="0"/>
      <w:marTop w:val="0"/>
      <w:marBottom w:val="0"/>
      <w:divBdr>
        <w:top w:val="none" w:sz="0" w:space="0" w:color="auto"/>
        <w:left w:val="none" w:sz="0" w:space="0" w:color="auto"/>
        <w:bottom w:val="none" w:sz="0" w:space="0" w:color="auto"/>
        <w:right w:val="none" w:sz="0" w:space="0" w:color="auto"/>
      </w:divBdr>
    </w:div>
    <w:div w:id="205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what-is-gc/mission/princi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muraskina\AppData\Local\Microsoft\Windows\Temporary%20Internet%20Files\Content.Outlook\BIU2XI2R\RGSL_veidlapa_LV%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5D0-3D92-4D14-8F19-1F7C3E0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RGSL_veidlapa_LV (3)</Template>
  <TotalTime>1057</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liena.muraskina</dc:creator>
  <cp:lastModifiedBy>User</cp:lastModifiedBy>
  <cp:revision>33</cp:revision>
  <cp:lastPrinted>2019-10-03T12:20:00Z</cp:lastPrinted>
  <dcterms:created xsi:type="dcterms:W3CDTF">2019-10-03T13:41:00Z</dcterms:created>
  <dcterms:modified xsi:type="dcterms:W3CDTF">2021-01-04T11:50:00Z</dcterms:modified>
</cp:coreProperties>
</file>